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September 9,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Luna Eclipse</w:t>
      </w:r>
    </w:p>
    <w:p>
      <w:pPr>
        <w:spacing w:after="100" w:line="276"/>
        <w:ind w:left="720"/>
      </w:pPr>
      <w:r>
        <w:rPr>
          <w:rFonts w:ascii="Times New Roman" w:cs="Times New Roman" w:eastAsia="Times New Roman" w:hAnsi="Times New Roman"/>
          <w:sz w:val="24"/>
          <w:szCs w:val="24"/>
        </w:rPr>
        <w:t xml:space="preserve">Email: luna.eclipse@circusmail.com</w:t>
      </w:r>
    </w:p>
    <w:p>
      <w:pPr>
        <w:spacing w:after="100" w:line="276"/>
        <w:ind w:left="720"/>
      </w:pPr>
      <w:r>
        <w:rPr>
          <w:rFonts w:ascii="Times New Roman" w:cs="Times New Roman" w:eastAsia="Times New Roman" w:hAnsi="Times New Roman"/>
          <w:sz w:val="24"/>
          <w:szCs w:val="24"/>
        </w:rPr>
        <w:t xml:space="preserve">Base Location: Miami, FL</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$800.00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$400.00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$400.00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22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The event venue provides rigging points. Rigging specifications: 1 x certified 1-ton rigging point available. Client warrants all venue rigging points are certified and load-tested by a qualified rigger.</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guarantee a clear safety fall zone of at least 15 feet in diameter directly beneath the performance/apparatus area. No audience members, tables, or dynamic lighting fixtures shall enter this zone during the performance.</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No fire elements are permitted or planned under this Agreement.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Luna Eclipse</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2026-09-09T21:02:21.601Z</dcterms:created>
  <dcterms:modified xsi:type="dcterms:W3CDTF">2026-09-09T21:02:21.601Z</dcterms:modified>
</cp:coreProperties>
</file>

<file path=docProps/custom.xml><?xml version="1.0" encoding="utf-8"?>
<Properties xmlns="http://schemas.openxmlformats.org/officeDocument/2006/custom-properties" xmlns:vt="http://schemas.openxmlformats.org/officeDocument/2006/docPropsVTypes"/>
</file>